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A629C" w14:textId="15539F60" w:rsidR="000D6CCB" w:rsidRPr="00CB13B5" w:rsidRDefault="00085581" w:rsidP="006B1863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D34F2F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กลุ่มธุรกิจ </w:t>
      </w:r>
      <w:r w:rsidR="00DE245F" w:rsidRPr="00D34F2F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C55496" w:rsidRPr="00D34F2F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กวาด </w:t>
      </w:r>
      <w:r w:rsidR="00C55496" w:rsidRPr="00D34F2F">
        <w:rPr>
          <w:rFonts w:asciiTheme="minorBidi" w:hAnsiTheme="minorBidi" w:cstheme="minorBidi"/>
          <w:b/>
          <w:bCs/>
          <w:sz w:val="32"/>
          <w:szCs w:val="32"/>
        </w:rPr>
        <w:t xml:space="preserve">11 </w:t>
      </w:r>
      <w:r w:rsidR="00DE245F" w:rsidRPr="00D34F2F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รางวัลธรรมาภิบาลสิ่งแวดล้อมและความปลอดภัยประจำปี </w:t>
      </w:r>
      <w:r w:rsidR="00DE245F" w:rsidRPr="00D34F2F">
        <w:rPr>
          <w:rFonts w:asciiTheme="minorBidi" w:hAnsiTheme="minorBidi" w:cstheme="minorBidi"/>
          <w:b/>
          <w:bCs/>
          <w:sz w:val="32"/>
          <w:szCs w:val="32"/>
        </w:rPr>
        <w:t>2566</w:t>
      </w:r>
      <w:r w:rsidR="00F91C77" w:rsidRPr="00D34F2F">
        <w:rPr>
          <w:rFonts w:asciiTheme="minorBidi" w:hAnsiTheme="minorBidi" w:cstheme="minorBidi"/>
          <w:b/>
          <w:bCs/>
          <w:sz w:val="32"/>
          <w:szCs w:val="32"/>
        </w:rPr>
        <w:t xml:space="preserve">                    </w:t>
      </w:r>
      <w:r w:rsidR="00DE245F" w:rsidRPr="00D34F2F">
        <w:rPr>
          <w:rFonts w:asciiTheme="minorBidi" w:hAnsiTheme="minorBidi" w:cstheme="minorBidi"/>
          <w:b/>
          <w:bCs/>
          <w:sz w:val="32"/>
          <w:szCs w:val="32"/>
          <w:cs/>
        </w:rPr>
        <w:t>จาก</w:t>
      </w:r>
      <w:r w:rsidRPr="00D34F2F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กนอ</w:t>
      </w:r>
      <w:r w:rsidRPr="00D34F2F">
        <w:rPr>
          <w:rFonts w:asciiTheme="minorBidi" w:hAnsiTheme="minorBidi" w:cstheme="minorBidi"/>
          <w:b/>
          <w:bCs/>
          <w:sz w:val="32"/>
          <w:szCs w:val="32"/>
        </w:rPr>
        <w:t>.</w:t>
      </w:r>
      <w:r w:rsidR="00DD656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6B1863">
        <w:rPr>
          <w:rFonts w:asciiTheme="minorBidi" w:hAnsiTheme="minorBidi" w:cstheme="minorBidi"/>
          <w:b/>
          <w:bCs/>
          <w:sz w:val="32"/>
          <w:szCs w:val="32"/>
          <w:cs/>
        </w:rPr>
        <w:t>ตอกย้ำ</w:t>
      </w:r>
      <w:r w:rsidR="00D34F2F" w:rsidRPr="006B1863">
        <w:rPr>
          <w:rFonts w:asciiTheme="minorBidi" w:hAnsiTheme="minorBidi" w:cstheme="minorBidi"/>
          <w:b/>
          <w:bCs/>
          <w:sz w:val="32"/>
          <w:szCs w:val="32"/>
          <w:cs/>
        </w:rPr>
        <w:t>โรงงาน</w:t>
      </w:r>
      <w:r w:rsidRPr="00D34F2F">
        <w:rPr>
          <w:rFonts w:asciiTheme="minorBidi" w:hAnsiTheme="minorBidi" w:cstheme="minorBidi" w:hint="cs"/>
          <w:b/>
          <w:bCs/>
          <w:sz w:val="32"/>
          <w:szCs w:val="32"/>
          <w:cs/>
        </w:rPr>
        <w:t>เชิงนิเวศ</w:t>
      </w:r>
      <w:r w:rsidR="00D34F2F" w:rsidRPr="00D34F2F">
        <w:rPr>
          <w:rFonts w:asciiTheme="minorBidi" w:hAnsiTheme="minorBidi" w:cstheme="minorBidi" w:hint="cs"/>
          <w:b/>
          <w:bCs/>
          <w:sz w:val="32"/>
          <w:szCs w:val="32"/>
          <w:cs/>
        </w:rPr>
        <w:t>ให้</w:t>
      </w:r>
      <w:r w:rsidR="00D34F2F" w:rsidRPr="00D34F2F">
        <w:rPr>
          <w:rFonts w:asciiTheme="minorBidi" w:hAnsiTheme="minorBidi" w:cs="Cordia New" w:hint="cs"/>
          <w:b/>
          <w:bCs/>
          <w:sz w:val="32"/>
          <w:szCs w:val="32"/>
          <w:cs/>
        </w:rPr>
        <w:t>อุตสาหกรรมและชุมชนอยู่ร่วมกันอย่างยั่งยืน</w:t>
      </w:r>
    </w:p>
    <w:p w14:paraId="2A1EB690" w14:textId="77777777" w:rsidR="00DE245F" w:rsidRPr="00CB13B5" w:rsidRDefault="00DE245F" w:rsidP="00CB13B5">
      <w:pPr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1BA6AF47" w14:textId="2EF9B854" w:rsidR="00F91C77" w:rsidRDefault="007175B6" w:rsidP="00C55496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11 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 xml:space="preserve">บริษัทในกลุ่มธุรกิจเอสซีจี เคมิคอลส์ หรือ </w:t>
      </w:r>
      <w:r w:rsidR="00CB13B5" w:rsidRPr="00CB13B5">
        <w:rPr>
          <w:rFonts w:asciiTheme="minorBidi" w:hAnsiTheme="minorBidi" w:cstheme="minorBidi"/>
          <w:sz w:val="32"/>
          <w:szCs w:val="32"/>
        </w:rPr>
        <w:t>SCGC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55496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>รับรางวัล</w:t>
      </w:r>
      <w:r w:rsidR="00C55496" w:rsidRPr="00C55496">
        <w:rPr>
          <w:rFonts w:asciiTheme="minorBidi" w:hAnsiTheme="minorBidi" w:cs="Cordia New" w:hint="cs"/>
          <w:sz w:val="32"/>
          <w:szCs w:val="32"/>
          <w:cs/>
        </w:rPr>
        <w:t>จากการนิคมอุตสาหกรรมแห่งประเทศไทย</w:t>
      </w:r>
      <w:r w:rsidR="00085581">
        <w:rPr>
          <w:rFonts w:asciiTheme="minorBidi" w:hAnsiTheme="minorBidi" w:cs="Cordia New" w:hint="cs"/>
          <w:sz w:val="32"/>
          <w:szCs w:val="32"/>
          <w:cs/>
        </w:rPr>
        <w:t xml:space="preserve"> (กนอ.)</w:t>
      </w:r>
      <w:r w:rsidR="00F91C7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55496">
        <w:rPr>
          <w:rFonts w:asciiTheme="minorBidi" w:hAnsiTheme="minorBidi" w:cstheme="minorBidi" w:hint="cs"/>
          <w:sz w:val="32"/>
          <w:szCs w:val="32"/>
          <w:cs/>
        </w:rPr>
        <w:t>ใน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 xml:space="preserve">โครงการธรรมาภิบาลสิ่งแวดล้อมและความปลอดภัย 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 xml:space="preserve">ประจำปี </w:t>
      </w:r>
      <w:r w:rsidR="00F91C77">
        <w:rPr>
          <w:rFonts w:asciiTheme="minorBidi" w:hAnsiTheme="minorBidi" w:cstheme="minorBidi"/>
          <w:sz w:val="32"/>
          <w:szCs w:val="32"/>
        </w:rPr>
        <w:t>2566</w:t>
      </w:r>
      <w:r w:rsidR="0008558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 xml:space="preserve">ได้แก่ </w:t>
      </w:r>
      <w:r w:rsidR="00F91C77" w:rsidRPr="00CB13B5">
        <w:rPr>
          <w:rFonts w:asciiTheme="minorBidi" w:hAnsiTheme="minorBidi" w:cstheme="minorBidi"/>
          <w:sz w:val="32"/>
          <w:szCs w:val="32"/>
          <w:cs/>
        </w:rPr>
        <w:t xml:space="preserve">รางวัลธงขาว-ดาวทอง และรางวัลธงขาว-ดาวเขียว 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C55496">
        <w:rPr>
          <w:rFonts w:asciiTheme="minorBidi" w:hAnsiTheme="minorBidi" w:cstheme="minorBidi" w:hint="cs"/>
          <w:sz w:val="32"/>
          <w:szCs w:val="32"/>
          <w:cs/>
        </w:rPr>
        <w:t>พิจารณาจาก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>ผลการตรวจประเมินโรงงาน</w:t>
      </w:r>
      <w:r w:rsidR="00C55496">
        <w:rPr>
          <w:rFonts w:asciiTheme="minorBidi" w:hAnsiTheme="minorBidi" w:cstheme="minorBidi" w:hint="cs"/>
          <w:sz w:val="32"/>
          <w:szCs w:val="32"/>
          <w:cs/>
        </w:rPr>
        <w:t xml:space="preserve">ในด้านต่างๆ อาทิ 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>ศักยภาพการบริหารจัดการสิ่งแวดล้อม ความ</w:t>
      </w:r>
      <w:r>
        <w:rPr>
          <w:rFonts w:asciiTheme="minorBidi" w:hAnsiTheme="minorBidi" w:cstheme="minorBidi"/>
          <w:sz w:val="32"/>
          <w:szCs w:val="32"/>
          <w:cs/>
        </w:rPr>
        <w:t>ปลอดภัย และการรับผิดชอบต่อสังคม</w:t>
      </w:r>
      <w:r w:rsidR="00CB13B5" w:rsidRPr="00CB13B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>ทั้งนี้ เพื่อ</w:t>
      </w:r>
      <w:r w:rsidR="00F91C77" w:rsidRPr="00CB13B5">
        <w:rPr>
          <w:rFonts w:asciiTheme="minorBidi" w:hAnsiTheme="minorBidi" w:cstheme="minorBidi"/>
          <w:sz w:val="32"/>
          <w:szCs w:val="32"/>
          <w:cs/>
        </w:rPr>
        <w:t>ส่งเสริมการมีส่วนร่วมของประชาชนในการตรวจสอบกำกับดูแลสิ่งแวดล้อมและความปลอดภัย ตามแผนลดและขจัดมลพิษของโรงงานอุตสาหกรรมในกลุ่มนิคมอุตสาหกรรม และท่าเรืออุตสาหกรรมพื้นที่มาบตาพุด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 xml:space="preserve"> โดยมี</w:t>
      </w:r>
      <w:r w:rsidR="0085108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91C77" w:rsidRPr="00CB13B5">
        <w:rPr>
          <w:rFonts w:asciiTheme="minorBidi" w:hAnsiTheme="minorBidi" w:cstheme="minorBidi"/>
          <w:sz w:val="32"/>
          <w:szCs w:val="32"/>
          <w:cs/>
        </w:rPr>
        <w:t>นายวีริศ อัมระปาล ผู้ว่าการการนิคมอุตสาหกรรมแห่งประเทศไทย เป็นผู้มอบรางวัล</w:t>
      </w:r>
      <w:r w:rsidR="00F91C7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0D91ACF1" w14:textId="6AB31360" w:rsidR="00F91C77" w:rsidRDefault="00F91C77" w:rsidP="00F91C77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14:paraId="77C9EAE8" w14:textId="562B48ED" w:rsidR="00CB13B5" w:rsidRPr="00166A3B" w:rsidRDefault="00851084" w:rsidP="0004077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สำหรับ</w:t>
      </w:r>
      <w:r w:rsidR="00CB13B5" w:rsidRPr="00CB70A4">
        <w:rPr>
          <w:rFonts w:asciiTheme="minorBidi" w:hAnsiTheme="minorBidi"/>
          <w:sz w:val="32"/>
          <w:szCs w:val="32"/>
          <w:cs/>
        </w:rPr>
        <w:t>บริษัท</w:t>
      </w:r>
      <w:r w:rsidR="00CB13B5" w:rsidRPr="00CB70A4">
        <w:rPr>
          <w:rFonts w:asciiTheme="minorBidi" w:hAnsiTheme="minorBidi" w:hint="cs"/>
          <w:sz w:val="32"/>
          <w:szCs w:val="32"/>
          <w:cs/>
        </w:rPr>
        <w:t>ใน</w:t>
      </w:r>
      <w:r w:rsidR="00CB13B5">
        <w:rPr>
          <w:rFonts w:asciiTheme="minorBidi" w:hAnsiTheme="minorBidi" w:hint="cs"/>
          <w:sz w:val="32"/>
          <w:szCs w:val="32"/>
          <w:cs/>
        </w:rPr>
        <w:t xml:space="preserve">กลุ่มธุรกิจเอสซีจี เคมิคอลส์ หรือเอสซีจีซี </w:t>
      </w:r>
      <w:r w:rsidR="00CB13B5">
        <w:rPr>
          <w:rFonts w:asciiTheme="minorBidi" w:hAnsiTheme="minorBidi" w:cs="Cordia New"/>
          <w:sz w:val="32"/>
          <w:szCs w:val="32"/>
          <w:cs/>
        </w:rPr>
        <w:t>(</w:t>
      </w:r>
      <w:r w:rsidR="00CB13B5">
        <w:rPr>
          <w:rFonts w:asciiTheme="minorBidi" w:hAnsiTheme="minorBidi"/>
          <w:sz w:val="32"/>
          <w:szCs w:val="32"/>
        </w:rPr>
        <w:t>SCGC</w:t>
      </w:r>
      <w:r w:rsidR="00CB13B5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CB13B5" w:rsidRPr="00C10779">
        <w:rPr>
          <w:rFonts w:asciiTheme="minorBidi" w:hAnsiTheme="minorBidi"/>
          <w:sz w:val="32"/>
          <w:szCs w:val="32"/>
          <w:cs/>
        </w:rPr>
        <w:t>ที่ได้รับ</w:t>
      </w:r>
      <w:r w:rsidR="00CB13B5" w:rsidRPr="006B1863">
        <w:rPr>
          <w:rFonts w:asciiTheme="minorBidi" w:hAnsiTheme="minorBidi"/>
          <w:b/>
          <w:bCs/>
          <w:sz w:val="32"/>
          <w:szCs w:val="32"/>
          <w:cs/>
        </w:rPr>
        <w:t>รางวัลธรรมาภิบาลสิ่งแวดล้อมและความปลอดภัยยอดเยี่ยม</w:t>
      </w:r>
      <w:r w:rsidR="00EE57E3" w:rsidRPr="006B186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B13B5" w:rsidRPr="006B1863">
        <w:rPr>
          <w:rFonts w:asciiTheme="minorBidi" w:hAnsiTheme="minorBidi"/>
          <w:b/>
          <w:bCs/>
          <w:sz w:val="32"/>
          <w:szCs w:val="32"/>
          <w:cs/>
        </w:rPr>
        <w:t xml:space="preserve">(ธงขาว-ดาวทอง) </w:t>
      </w:r>
      <w:r w:rsidR="00EE57E3" w:rsidRPr="006B1863">
        <w:rPr>
          <w:rFonts w:asciiTheme="minorBidi" w:hAnsiTheme="minorBidi"/>
          <w:b/>
          <w:bCs/>
          <w:sz w:val="32"/>
          <w:szCs w:val="32"/>
          <w:cs/>
        </w:rPr>
        <w:t xml:space="preserve">ประจำปี </w:t>
      </w:r>
      <w:r w:rsidR="00EE57E3" w:rsidRPr="00166A3B">
        <w:rPr>
          <w:rFonts w:asciiTheme="minorBidi" w:hAnsiTheme="minorBidi"/>
          <w:b/>
          <w:bCs/>
          <w:sz w:val="32"/>
          <w:szCs w:val="32"/>
        </w:rPr>
        <w:t>2566</w:t>
      </w:r>
      <w:r w:rsidR="00085581" w:rsidRPr="00166A3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EE4F91">
        <w:rPr>
          <w:rFonts w:asciiTheme="minorBidi" w:hAnsiTheme="minorBidi"/>
          <w:sz w:val="32"/>
          <w:szCs w:val="32"/>
          <w:cs/>
        </w:rPr>
        <w:t>ซึ่ง</w:t>
      </w:r>
      <w:r w:rsidR="00085581" w:rsidRPr="00EE4F91">
        <w:rPr>
          <w:rFonts w:asciiTheme="minorBidi" w:hAnsiTheme="minorBidi"/>
          <w:sz w:val="32"/>
          <w:szCs w:val="32"/>
          <w:cs/>
        </w:rPr>
        <w:t>มอบให้กับโรงงานที่ผ่านเกณฑ์</w:t>
      </w:r>
      <w:r w:rsidRPr="00EE4F91">
        <w:rPr>
          <w:rFonts w:asciiTheme="minorBidi" w:hAnsiTheme="minorBidi"/>
          <w:sz w:val="32"/>
          <w:szCs w:val="32"/>
          <w:cs/>
        </w:rPr>
        <w:t>ใน</w:t>
      </w:r>
      <w:r w:rsidRPr="00EE4F91">
        <w:rPr>
          <w:rFonts w:asciiTheme="minorBidi" w:hAnsiTheme="minorBidi"/>
          <w:sz w:val="32"/>
          <w:szCs w:val="32"/>
          <w:u w:val="single"/>
          <w:cs/>
        </w:rPr>
        <w:t>ระดับ</w:t>
      </w:r>
      <w:r w:rsidR="00085581" w:rsidRPr="00EE4F91">
        <w:rPr>
          <w:rFonts w:asciiTheme="minorBidi" w:hAnsiTheme="minorBidi"/>
          <w:sz w:val="32"/>
          <w:szCs w:val="32"/>
          <w:u w:val="single"/>
          <w:cs/>
        </w:rPr>
        <w:t>ดีเยี่ยม</w:t>
      </w:r>
      <w:r w:rsidR="00EE57E3" w:rsidRPr="00EE4F91">
        <w:rPr>
          <w:rFonts w:asciiTheme="minorBidi" w:hAnsiTheme="minorBidi"/>
          <w:sz w:val="32"/>
          <w:szCs w:val="32"/>
          <w:u w:val="single"/>
        </w:rPr>
        <w:t xml:space="preserve"> </w:t>
      </w:r>
      <w:r w:rsidR="00CB13B5" w:rsidRPr="00166A3B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F91C77" w:rsidRPr="00EE4F91">
        <w:rPr>
          <w:rFonts w:asciiTheme="minorBidi" w:hAnsiTheme="minorBidi"/>
          <w:sz w:val="32"/>
          <w:szCs w:val="32"/>
          <w:cs/>
        </w:rPr>
        <w:t>บริษัท มาบตาพุดโอเลฟินส์ จำกัด</w:t>
      </w:r>
      <w:r w:rsidR="00F91C77" w:rsidRPr="00EE4F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4077C" w:rsidRPr="00EE4F91">
        <w:rPr>
          <w:rFonts w:asciiTheme="minorBidi" w:hAnsiTheme="minorBidi"/>
          <w:sz w:val="32"/>
          <w:szCs w:val="32"/>
          <w:cs/>
        </w:rPr>
        <w:t xml:space="preserve">บริษัท ระยองโอเลฟินส์ จำกัด </w:t>
      </w:r>
      <w:r w:rsidR="00CB13B5" w:rsidRPr="00EE4F91">
        <w:rPr>
          <w:rFonts w:asciiTheme="minorBidi" w:hAnsiTheme="minorBidi"/>
          <w:sz w:val="32"/>
          <w:szCs w:val="32"/>
          <w:cs/>
        </w:rPr>
        <w:t xml:space="preserve">บริษัท ไทยโพลิเอททีลีน จำกัด </w:t>
      </w:r>
      <w:r w:rsidR="0004077C" w:rsidRPr="00EE4F91">
        <w:rPr>
          <w:rFonts w:asciiTheme="minorBidi" w:hAnsiTheme="minorBidi"/>
          <w:sz w:val="32"/>
          <w:szCs w:val="32"/>
          <w:cs/>
        </w:rPr>
        <w:t>บริษัท ไทยพลาสติกและเคมีภัณฑ์ จำกัด (มหาชน)</w:t>
      </w:r>
      <w:r w:rsidR="0004077C" w:rsidRPr="00EE4F91">
        <w:rPr>
          <w:rFonts w:asciiTheme="minorBidi" w:hAnsiTheme="minorBidi"/>
          <w:sz w:val="32"/>
          <w:szCs w:val="32"/>
        </w:rPr>
        <w:t xml:space="preserve"> </w:t>
      </w:r>
      <w:r w:rsidR="00CB13B5" w:rsidRPr="00EE4F91">
        <w:rPr>
          <w:rFonts w:asciiTheme="minorBidi" w:hAnsiTheme="minorBidi"/>
          <w:sz w:val="32"/>
          <w:szCs w:val="32"/>
          <w:cs/>
        </w:rPr>
        <w:t>บริษัท แกรนด์สยามคอมโพสิต จำกัด บริษัท ไทยเอ็มเอฟซี จำกัด</w:t>
      </w:r>
      <w:r w:rsidR="00CB13B5" w:rsidRPr="00EE4F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B13B5" w:rsidRPr="00EE4F91">
        <w:rPr>
          <w:rFonts w:asciiTheme="minorBidi" w:hAnsiTheme="minorBidi"/>
          <w:sz w:val="32"/>
          <w:szCs w:val="32"/>
          <w:cs/>
        </w:rPr>
        <w:t>บริษัท ไทยเอ็มเอ็มเอ จำกัด</w:t>
      </w:r>
      <w:r w:rsidR="00CB13B5" w:rsidRPr="00EE4F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4077C" w:rsidRPr="00EE4F91">
        <w:rPr>
          <w:rFonts w:asciiTheme="minorBidi" w:hAnsiTheme="minorBidi" w:cs="Cordia New"/>
          <w:sz w:val="32"/>
          <w:szCs w:val="32"/>
          <w:cs/>
        </w:rPr>
        <w:t>และ</w:t>
      </w:r>
      <w:r w:rsidR="00EE57E3" w:rsidRPr="00EE4F91">
        <w:rPr>
          <w:rFonts w:asciiTheme="minorBidi" w:hAnsiTheme="minorBidi"/>
          <w:sz w:val="32"/>
          <w:szCs w:val="32"/>
          <w:cs/>
        </w:rPr>
        <w:t xml:space="preserve">บริษัท ระยอง เทอร์มินอล จำกัด </w:t>
      </w:r>
    </w:p>
    <w:p w14:paraId="1845D104" w14:textId="77777777" w:rsidR="00CB13B5" w:rsidRPr="00166A3B" w:rsidRDefault="00CB13B5" w:rsidP="00CB13B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9703296" w14:textId="7F8B84A5" w:rsidR="00CB13B5" w:rsidRPr="00EE4F91" w:rsidRDefault="0004077C" w:rsidP="0008558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166A3B">
        <w:rPr>
          <w:rFonts w:asciiTheme="minorBidi" w:hAnsiTheme="minorBidi"/>
          <w:sz w:val="32"/>
          <w:szCs w:val="32"/>
          <w:cs/>
        </w:rPr>
        <w:t xml:space="preserve">นอกจากนี้ </w:t>
      </w:r>
      <w:r w:rsidR="00CB13B5" w:rsidRPr="00166A3B">
        <w:rPr>
          <w:rFonts w:asciiTheme="minorBidi" w:hAnsiTheme="minorBidi"/>
          <w:sz w:val="32"/>
          <w:szCs w:val="32"/>
          <w:cs/>
        </w:rPr>
        <w:t>บ</w:t>
      </w:r>
      <w:bookmarkStart w:id="0" w:name="_GoBack"/>
      <w:bookmarkEnd w:id="0"/>
      <w:r w:rsidR="00CB13B5" w:rsidRPr="00166A3B">
        <w:rPr>
          <w:rFonts w:asciiTheme="minorBidi" w:hAnsiTheme="minorBidi"/>
          <w:sz w:val="32"/>
          <w:szCs w:val="32"/>
          <w:cs/>
        </w:rPr>
        <w:t>ริษัท</w:t>
      </w:r>
      <w:r w:rsidR="008810AA" w:rsidRPr="00166A3B">
        <w:rPr>
          <w:rFonts w:asciiTheme="minorBidi" w:hAnsiTheme="minorBidi"/>
          <w:sz w:val="32"/>
          <w:szCs w:val="32"/>
          <w:cs/>
        </w:rPr>
        <w:t xml:space="preserve">ในกลุ่มธุรกิจเอสซีจี เคมิคอลส์ หรือเอสซีจีซี </w:t>
      </w:r>
      <w:r w:rsidR="008810AA" w:rsidRPr="00166A3B">
        <w:rPr>
          <w:rFonts w:asciiTheme="minorBidi" w:hAnsiTheme="minorBidi" w:cs="Cordia New"/>
          <w:sz w:val="32"/>
          <w:szCs w:val="32"/>
          <w:cs/>
        </w:rPr>
        <w:t>(</w:t>
      </w:r>
      <w:r w:rsidR="008810AA" w:rsidRPr="00166A3B">
        <w:rPr>
          <w:rFonts w:asciiTheme="minorBidi" w:hAnsiTheme="minorBidi"/>
          <w:sz w:val="32"/>
          <w:szCs w:val="32"/>
        </w:rPr>
        <w:t>SCGC</w:t>
      </w:r>
      <w:r w:rsidR="008810AA" w:rsidRPr="00166A3B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CB13B5" w:rsidRPr="00166A3B">
        <w:rPr>
          <w:rFonts w:asciiTheme="minorBidi" w:hAnsiTheme="minorBidi"/>
          <w:sz w:val="32"/>
          <w:szCs w:val="32"/>
          <w:cs/>
        </w:rPr>
        <w:t>ที่ได้รับ</w:t>
      </w:r>
      <w:r w:rsidR="00CB13B5" w:rsidRPr="00166A3B">
        <w:rPr>
          <w:rFonts w:asciiTheme="minorBidi" w:hAnsiTheme="minorBidi"/>
          <w:b/>
          <w:bCs/>
          <w:sz w:val="32"/>
          <w:szCs w:val="32"/>
          <w:cs/>
        </w:rPr>
        <w:t xml:space="preserve">รางวัลธรรมาภิบาลสิ่งแวดล้อมและความปลอดภัยยอดเยี่ยม (ธงขาว-ดาวเขียว) ประจำปี </w:t>
      </w:r>
      <w:r w:rsidR="00EE57E3" w:rsidRPr="00166A3B">
        <w:rPr>
          <w:rFonts w:asciiTheme="minorBidi" w:hAnsiTheme="minorBidi"/>
          <w:b/>
          <w:bCs/>
          <w:sz w:val="32"/>
          <w:szCs w:val="32"/>
        </w:rPr>
        <w:t>2566</w:t>
      </w:r>
      <w:r w:rsidRPr="00166A3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51084" w:rsidRPr="00EE4F91">
        <w:rPr>
          <w:rFonts w:asciiTheme="minorBidi" w:hAnsiTheme="minorBidi"/>
          <w:sz w:val="32"/>
          <w:szCs w:val="32"/>
          <w:cs/>
        </w:rPr>
        <w:t>ซึ่งมอบให้กับโรงงานที่ผ่านเกณฑ์ใน</w:t>
      </w:r>
      <w:r w:rsidR="00851084" w:rsidRPr="00EE4F91">
        <w:rPr>
          <w:rFonts w:asciiTheme="minorBidi" w:hAnsiTheme="minorBidi"/>
          <w:sz w:val="32"/>
          <w:szCs w:val="32"/>
          <w:u w:val="single"/>
          <w:cs/>
        </w:rPr>
        <w:t>ระดับดี</w:t>
      </w:r>
      <w:r w:rsidR="00CB13B5" w:rsidRPr="00166A3B">
        <w:rPr>
          <w:rFonts w:asciiTheme="minorBidi" w:hAnsiTheme="minorBidi"/>
          <w:sz w:val="32"/>
          <w:szCs w:val="32"/>
          <w:cs/>
        </w:rPr>
        <w:t xml:space="preserve"> </w:t>
      </w:r>
      <w:r w:rsidR="00CB13B5" w:rsidRPr="00EE4F91">
        <w:rPr>
          <w:rFonts w:asciiTheme="minorBidi" w:hAnsiTheme="minorBidi"/>
          <w:sz w:val="32"/>
          <w:szCs w:val="32"/>
          <w:cs/>
        </w:rPr>
        <w:t>ได้แก่</w:t>
      </w:r>
      <w:r w:rsidR="00085581" w:rsidRPr="00EE4F91">
        <w:rPr>
          <w:rFonts w:asciiTheme="minorBidi" w:hAnsiTheme="minorBidi"/>
          <w:sz w:val="32"/>
          <w:szCs w:val="32"/>
        </w:rPr>
        <w:t xml:space="preserve"> </w:t>
      </w:r>
      <w:r w:rsidR="00085581" w:rsidRPr="00EE4F91">
        <w:rPr>
          <w:rFonts w:asciiTheme="minorBidi" w:hAnsiTheme="minorBidi"/>
          <w:sz w:val="32"/>
          <w:szCs w:val="32"/>
          <w:cs/>
        </w:rPr>
        <w:t>บริษัท มาบตาพุดโอเลฟินส์ จำกัด</w:t>
      </w:r>
      <w:r w:rsidR="00CB13B5" w:rsidRPr="00EE4F91">
        <w:rPr>
          <w:rFonts w:asciiTheme="minorBidi" w:hAnsiTheme="minorBidi"/>
          <w:sz w:val="32"/>
          <w:szCs w:val="32"/>
          <w:cs/>
        </w:rPr>
        <w:t xml:space="preserve"> </w:t>
      </w:r>
      <w:r w:rsidR="00085581" w:rsidRPr="00EE4F91">
        <w:rPr>
          <w:rFonts w:asciiTheme="minorBidi" w:hAnsiTheme="minorBidi"/>
          <w:sz w:val="32"/>
          <w:szCs w:val="32"/>
          <w:cs/>
        </w:rPr>
        <w:t xml:space="preserve">บริษัท ระยองโอเลฟินส์ จำกัด </w:t>
      </w:r>
      <w:r w:rsidR="00CB13B5" w:rsidRPr="00EE4F91">
        <w:rPr>
          <w:rFonts w:asciiTheme="minorBidi" w:hAnsiTheme="minorBidi"/>
          <w:sz w:val="32"/>
          <w:szCs w:val="32"/>
          <w:cs/>
        </w:rPr>
        <w:t xml:space="preserve">บริษัท ไทยโพลิเอททีลีน จำกัด </w:t>
      </w:r>
      <w:r w:rsidR="00085581" w:rsidRPr="00EE4F91">
        <w:rPr>
          <w:rFonts w:asciiTheme="minorBidi" w:hAnsiTheme="minorBidi"/>
          <w:sz w:val="32"/>
          <w:szCs w:val="32"/>
          <w:cs/>
        </w:rPr>
        <w:t>บริษัท ไทยพลาสติกและเคมีภัณฑ์ จำกัด (มหาชน) บริษัท เอสซีจี ไอโค พอลิเมอร์ จำกัด</w:t>
      </w:r>
      <w:r w:rsidR="00085581" w:rsidRPr="00EE4F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B13B5" w:rsidRPr="00EE4F91">
        <w:rPr>
          <w:rFonts w:asciiTheme="minorBidi" w:hAnsiTheme="minorBidi"/>
          <w:sz w:val="32"/>
          <w:szCs w:val="32"/>
          <w:cs/>
        </w:rPr>
        <w:t xml:space="preserve">บริษัท </w:t>
      </w:r>
      <w:r w:rsidR="00166A3B">
        <w:rPr>
          <w:rFonts w:asciiTheme="minorBidi" w:hAnsiTheme="minorBidi"/>
          <w:sz w:val="32"/>
          <w:szCs w:val="32"/>
          <w:cs/>
        </w:rPr>
        <w:br/>
      </w:r>
      <w:r w:rsidR="00CB13B5" w:rsidRPr="00EE4F91">
        <w:rPr>
          <w:rFonts w:asciiTheme="minorBidi" w:hAnsiTheme="minorBidi"/>
          <w:sz w:val="32"/>
          <w:szCs w:val="32"/>
          <w:cs/>
        </w:rPr>
        <w:t>แกรนด์สยามคอมโพสิต จำกัด บริษัท ไทยเอ็มเอ็ฟซี จำกัด บริษัท ไทยเอ็มเอ็มเอ จำกัด</w:t>
      </w:r>
      <w:r w:rsidR="00166A3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B13B5" w:rsidRPr="00EE4F91">
        <w:rPr>
          <w:rFonts w:asciiTheme="minorBidi" w:hAnsiTheme="minorBidi"/>
          <w:sz w:val="32"/>
          <w:szCs w:val="32"/>
          <w:cs/>
        </w:rPr>
        <w:t xml:space="preserve">บริษัท ระยอง เทอร์มินอล จำกัด </w:t>
      </w:r>
      <w:r w:rsidR="008810AA" w:rsidRPr="00EE4F91">
        <w:rPr>
          <w:rFonts w:asciiTheme="minorBidi" w:hAnsiTheme="minorBidi"/>
          <w:sz w:val="32"/>
          <w:szCs w:val="32"/>
          <w:cs/>
        </w:rPr>
        <w:t>บริษัท มาบตาพุด แทงค์ เทอร์มินัล จำกัด</w:t>
      </w:r>
      <w:r w:rsidR="008810AA" w:rsidRPr="00EE4F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85581" w:rsidRPr="00EE4F91">
        <w:rPr>
          <w:rFonts w:asciiTheme="minorBidi" w:hAnsiTheme="minorBidi" w:cs="Cordia New"/>
          <w:sz w:val="32"/>
          <w:szCs w:val="32"/>
          <w:cs/>
        </w:rPr>
        <w:t>และ</w:t>
      </w:r>
      <w:r w:rsidR="008810AA" w:rsidRPr="00EE4F91">
        <w:rPr>
          <w:rFonts w:asciiTheme="minorBidi" w:hAnsiTheme="minorBidi"/>
          <w:sz w:val="32"/>
          <w:szCs w:val="32"/>
          <w:cs/>
        </w:rPr>
        <w:t>บริษัท ทีพีซี เพสต์ เรซิน จำกัด</w:t>
      </w:r>
    </w:p>
    <w:p w14:paraId="138DE580" w14:textId="0EBA4D73" w:rsidR="00EE57E3" w:rsidRPr="00CB70A4" w:rsidRDefault="00EE57E3" w:rsidP="00CB13B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1543576" w14:textId="70F1AE22" w:rsidR="00CB13B5" w:rsidRDefault="00CB13B5" w:rsidP="00E5023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1280B">
        <w:rPr>
          <w:rFonts w:asciiTheme="minorBidi" w:hAnsiTheme="minorBidi"/>
          <w:sz w:val="32"/>
          <w:szCs w:val="32"/>
          <w:cs/>
        </w:rPr>
        <w:t>โครงการธรรมาภิบาลสิ่งแวดล้อมและความปลอดภัย</w:t>
      </w:r>
      <w:r>
        <w:rPr>
          <w:rFonts w:asciiTheme="minorBidi" w:hAnsiTheme="minorBidi" w:hint="cs"/>
          <w:sz w:val="32"/>
          <w:szCs w:val="32"/>
          <w:cs/>
        </w:rPr>
        <w:t>ของการนิคมอุตสาหกรรมแห่งประเทศไทย</w:t>
      </w:r>
      <w:r w:rsidR="00851084">
        <w:rPr>
          <w:rFonts w:asciiTheme="minorBidi" w:hAnsiTheme="minorBidi" w:hint="cs"/>
          <w:sz w:val="32"/>
          <w:szCs w:val="32"/>
          <w:cs/>
        </w:rPr>
        <w:t xml:space="preserve"> (กน</w:t>
      </w:r>
      <w:r w:rsidR="00D34F2F">
        <w:rPr>
          <w:rFonts w:asciiTheme="minorBidi" w:hAnsiTheme="minorBidi" w:hint="cs"/>
          <w:sz w:val="32"/>
          <w:szCs w:val="32"/>
          <w:cs/>
        </w:rPr>
        <w:t xml:space="preserve">อ.) </w:t>
      </w:r>
      <w:r w:rsidR="0004077C">
        <w:rPr>
          <w:rFonts w:asciiTheme="minorBidi" w:hAnsiTheme="minorBidi" w:hint="cs"/>
          <w:sz w:val="32"/>
          <w:szCs w:val="32"/>
          <w:cs/>
        </w:rPr>
        <w:t>มี</w:t>
      </w:r>
      <w:r w:rsidRPr="00C1280B">
        <w:rPr>
          <w:rFonts w:asciiTheme="minorBidi" w:hAnsiTheme="minorBidi"/>
          <w:sz w:val="32"/>
          <w:szCs w:val="32"/>
          <w:cs/>
        </w:rPr>
        <w:t>เกณฑ์</w:t>
      </w:r>
      <w:r w:rsidR="00851084">
        <w:rPr>
          <w:rFonts w:asciiTheme="minorBidi" w:hAnsiTheme="minorBidi" w:hint="cs"/>
          <w:sz w:val="32"/>
          <w:szCs w:val="32"/>
          <w:cs/>
        </w:rPr>
        <w:t>การพิจารณา</w:t>
      </w:r>
      <w:r w:rsidRPr="00C1280B">
        <w:rPr>
          <w:rFonts w:asciiTheme="minorBidi" w:hAnsiTheme="minorBidi"/>
          <w:sz w:val="32"/>
          <w:szCs w:val="32"/>
          <w:cs/>
        </w:rPr>
        <w:t xml:space="preserve">ตามมาตรฐานสากล </w:t>
      </w:r>
      <w:r w:rsidRPr="00C1280B">
        <w:rPr>
          <w:rFonts w:asciiTheme="minorBidi" w:hAnsiTheme="minorBidi"/>
          <w:sz w:val="32"/>
          <w:szCs w:val="32"/>
        </w:rPr>
        <w:t>13</w:t>
      </w:r>
      <w:r w:rsidRPr="00C1280B">
        <w:rPr>
          <w:rFonts w:asciiTheme="minorBidi" w:hAnsiTheme="minorBidi"/>
          <w:sz w:val="32"/>
          <w:szCs w:val="32"/>
          <w:cs/>
        </w:rPr>
        <w:t xml:space="preserve"> ด้าน ได้แก่ การจัดการพื้นที่สีเขียว ระบบระบายน้ำ การส่งเสริมเศรษฐกิจท้องถิ่นและเศรษฐกิจชุมชน</w:t>
      </w:r>
      <w:r w:rsidRPr="00C1280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280B">
        <w:rPr>
          <w:rFonts w:asciiTheme="minorBidi" w:hAnsiTheme="minorBidi"/>
          <w:sz w:val="32"/>
          <w:szCs w:val="32"/>
          <w:cs/>
        </w:rPr>
        <w:t>การจัดการน้ำ</w:t>
      </w:r>
      <w:r w:rsidRPr="00C1280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280B">
        <w:rPr>
          <w:rFonts w:asciiTheme="minorBidi" w:hAnsiTheme="minorBidi"/>
          <w:sz w:val="32"/>
          <w:szCs w:val="32"/>
          <w:cs/>
        </w:rPr>
        <w:t xml:space="preserve">การจัดการกากอุตสาหกรรมและลดปริมาณของเสีย การจัดการคุณภาพอากาศ การจัดการไอระเหยของสารเคมี (เฉพาะโรงงานที่มีสาร </w:t>
      </w:r>
      <w:r w:rsidRPr="00C1280B">
        <w:rPr>
          <w:rFonts w:asciiTheme="minorBidi" w:hAnsiTheme="minorBidi"/>
          <w:sz w:val="32"/>
          <w:szCs w:val="32"/>
        </w:rPr>
        <w:t>VOC</w:t>
      </w:r>
      <w:r w:rsidRPr="00C1280B">
        <w:rPr>
          <w:rFonts w:asciiTheme="minorBidi" w:hAnsiTheme="minorBidi"/>
          <w:sz w:val="32"/>
          <w:szCs w:val="32"/>
          <w:cs/>
        </w:rPr>
        <w:t>) ความปลอดภัย</w:t>
      </w:r>
      <w:r w:rsidRPr="00C1280B">
        <w:rPr>
          <w:rFonts w:asciiTheme="minorBidi" w:hAnsiTheme="minorBidi"/>
          <w:sz w:val="32"/>
          <w:szCs w:val="32"/>
          <w:cs/>
        </w:rPr>
        <w:lastRenderedPageBreak/>
        <w:t>และสุขภาพของพนักงาน การจัดการอุบัติเหตุและอุบัติภัย ข้อร้องเรียนที่มีต่อโรงงานฯ นั้น ๆ คุณภาพช</w:t>
      </w:r>
      <w:r>
        <w:rPr>
          <w:rFonts w:asciiTheme="minorBidi" w:hAnsiTheme="minorBidi"/>
          <w:sz w:val="32"/>
          <w:szCs w:val="32"/>
          <w:cs/>
        </w:rPr>
        <w:t xml:space="preserve">ีวิตและสังคมของพนักงานในโรงงาน </w:t>
      </w:r>
      <w:r w:rsidRPr="00C1280B">
        <w:rPr>
          <w:rFonts w:asciiTheme="minorBidi" w:hAnsiTheme="minorBidi"/>
          <w:sz w:val="32"/>
          <w:szCs w:val="32"/>
          <w:cs/>
        </w:rPr>
        <w:t>คุณภาพชีวิตและสังคมของชุมชนโดยรอบ และการบริหารจัดการโรงงาน</w:t>
      </w:r>
      <w:r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085581">
        <w:rPr>
          <w:rFonts w:asciiTheme="minorBidi" w:hAnsiTheme="minorBidi" w:hint="cs"/>
          <w:sz w:val="32"/>
          <w:szCs w:val="32"/>
          <w:cs/>
        </w:rPr>
        <w:t xml:space="preserve"> กนอ. </w:t>
      </w:r>
      <w:r>
        <w:rPr>
          <w:rFonts w:asciiTheme="minorBidi" w:hAnsiTheme="minorBidi" w:hint="cs"/>
          <w:sz w:val="32"/>
          <w:szCs w:val="32"/>
          <w:cs/>
        </w:rPr>
        <w:t>ได้จัดตั้งภาคีเครือข่ายของหน่วยงานและชุมชนในพื้นที่ใกล้เคียง ให้มีส่วนร่วมในการตรวจสอบกำกับดูแลสิ่งแวดล้อมและความปลอดภัยของแต่ละโรงงานในเขตนิคมอุตสาหกรรมฯ เพื่อให้ชุมชนและอุตสาหกรรมสามารถอยู่ร่วมกันได้อย่างยั่งยืน</w:t>
      </w:r>
    </w:p>
    <w:p w14:paraId="1D72E5D4" w14:textId="5BE7B4F4" w:rsidR="00802C0C" w:rsidRDefault="00802C0C" w:rsidP="00802C0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315E4A8" w14:textId="59F1F013" w:rsidR="00802C0C" w:rsidRDefault="00802C0C" w:rsidP="00EE4F91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CF63A4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6" w:history="1"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https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www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scgchemicals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com</w:t>
        </w:r>
      </w:hyperlink>
    </w:p>
    <w:p w14:paraId="7622502C" w14:textId="77777777" w:rsidR="00802C0C" w:rsidRDefault="00802C0C" w:rsidP="00EE4F91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20C82795" w14:textId="77777777" w:rsidR="00DE245F" w:rsidRDefault="00DE245F" w:rsidP="00866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461567C1" w14:textId="3530FD8A" w:rsidR="00DE245F" w:rsidRDefault="00DE245F" w:rsidP="00866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37B588C" w14:textId="1E00BC4B" w:rsidR="00DE245F" w:rsidRDefault="00DE245F" w:rsidP="00866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1D443D06" w14:textId="5DE5D65C" w:rsidR="00DE245F" w:rsidRDefault="00DE245F" w:rsidP="008668D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2198BDCD" w14:textId="77777777" w:rsidR="00AB1E3D" w:rsidRPr="00225578" w:rsidRDefault="00AB1E3D" w:rsidP="007135F6">
      <w:pPr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</w:p>
    <w:sectPr w:rsidR="00AB1E3D" w:rsidRPr="00225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050DE" w14:textId="77777777" w:rsidR="00265079" w:rsidRDefault="00265079" w:rsidP="00754835">
      <w:r>
        <w:separator/>
      </w:r>
    </w:p>
  </w:endnote>
  <w:endnote w:type="continuationSeparator" w:id="0">
    <w:p w14:paraId="7C5A4C72" w14:textId="77777777" w:rsidR="00265079" w:rsidRDefault="00265079" w:rsidP="0075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A285" w14:textId="77777777" w:rsidR="001C29A6" w:rsidRDefault="001C2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3FF0B" w14:textId="77777777" w:rsidR="001C29A6" w:rsidRDefault="001C29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0169" w14:textId="77777777" w:rsidR="001C29A6" w:rsidRDefault="001C2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D279D" w14:textId="77777777" w:rsidR="00265079" w:rsidRDefault="00265079" w:rsidP="00754835">
      <w:r>
        <w:separator/>
      </w:r>
    </w:p>
  </w:footnote>
  <w:footnote w:type="continuationSeparator" w:id="0">
    <w:p w14:paraId="7AEA4399" w14:textId="77777777" w:rsidR="00265079" w:rsidRDefault="00265079" w:rsidP="00754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57E99" w14:textId="77777777" w:rsidR="001C29A6" w:rsidRDefault="001C2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B66E5" w14:textId="77777777" w:rsidR="007135F6" w:rsidRPr="00707309" w:rsidRDefault="007135F6" w:rsidP="007135F6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18707409" wp14:editId="2D204594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309">
      <w:rPr>
        <w:rFonts w:hint="cs"/>
        <w:sz w:val="24"/>
        <w:szCs w:val="32"/>
        <w:cs/>
      </w:rPr>
      <w:t>ข่าวประชาสัมพันธ์</w:t>
    </w:r>
  </w:p>
  <w:p w14:paraId="3392CEDF" w14:textId="4A19FD1B" w:rsidR="00754835" w:rsidRDefault="007548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2215E" w14:textId="77777777" w:rsidR="001C29A6" w:rsidRDefault="001C2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835"/>
    <w:rsid w:val="000112A8"/>
    <w:rsid w:val="0004077C"/>
    <w:rsid w:val="0004631B"/>
    <w:rsid w:val="00073374"/>
    <w:rsid w:val="00085581"/>
    <w:rsid w:val="000B07BD"/>
    <w:rsid w:val="000D6CCB"/>
    <w:rsid w:val="0015394E"/>
    <w:rsid w:val="00166A3B"/>
    <w:rsid w:val="00182ED4"/>
    <w:rsid w:val="00183F40"/>
    <w:rsid w:val="001A5441"/>
    <w:rsid w:val="001C29A6"/>
    <w:rsid w:val="00225578"/>
    <w:rsid w:val="00232183"/>
    <w:rsid w:val="00265079"/>
    <w:rsid w:val="002674A4"/>
    <w:rsid w:val="0027089F"/>
    <w:rsid w:val="002D650B"/>
    <w:rsid w:val="00331FA5"/>
    <w:rsid w:val="003756DE"/>
    <w:rsid w:val="003E35ED"/>
    <w:rsid w:val="00410ABD"/>
    <w:rsid w:val="00441A26"/>
    <w:rsid w:val="0048629E"/>
    <w:rsid w:val="0049472D"/>
    <w:rsid w:val="00495A0C"/>
    <w:rsid w:val="004D1811"/>
    <w:rsid w:val="006431BF"/>
    <w:rsid w:val="00655327"/>
    <w:rsid w:val="006B1863"/>
    <w:rsid w:val="006D3F88"/>
    <w:rsid w:val="00711131"/>
    <w:rsid w:val="007135F6"/>
    <w:rsid w:val="007175B6"/>
    <w:rsid w:val="00730183"/>
    <w:rsid w:val="00736C94"/>
    <w:rsid w:val="00754835"/>
    <w:rsid w:val="00802C0C"/>
    <w:rsid w:val="00826464"/>
    <w:rsid w:val="00834635"/>
    <w:rsid w:val="00847ECB"/>
    <w:rsid w:val="00851084"/>
    <w:rsid w:val="008668D8"/>
    <w:rsid w:val="008810AA"/>
    <w:rsid w:val="00890C0A"/>
    <w:rsid w:val="008B24C6"/>
    <w:rsid w:val="008D3379"/>
    <w:rsid w:val="00956FA6"/>
    <w:rsid w:val="00976B93"/>
    <w:rsid w:val="00AB1E3D"/>
    <w:rsid w:val="00AD6CE0"/>
    <w:rsid w:val="00AE2809"/>
    <w:rsid w:val="00BE1340"/>
    <w:rsid w:val="00BE26D1"/>
    <w:rsid w:val="00C55496"/>
    <w:rsid w:val="00C578A9"/>
    <w:rsid w:val="00C773C9"/>
    <w:rsid w:val="00C861A2"/>
    <w:rsid w:val="00C94CF3"/>
    <w:rsid w:val="00CA1A0D"/>
    <w:rsid w:val="00CA2DDA"/>
    <w:rsid w:val="00CB13B5"/>
    <w:rsid w:val="00CD4158"/>
    <w:rsid w:val="00D02BA3"/>
    <w:rsid w:val="00D23069"/>
    <w:rsid w:val="00D34F2F"/>
    <w:rsid w:val="00D3633F"/>
    <w:rsid w:val="00D45056"/>
    <w:rsid w:val="00DD6564"/>
    <w:rsid w:val="00DE228D"/>
    <w:rsid w:val="00DE245F"/>
    <w:rsid w:val="00DF0EDB"/>
    <w:rsid w:val="00E50231"/>
    <w:rsid w:val="00E93911"/>
    <w:rsid w:val="00EA4488"/>
    <w:rsid w:val="00EE447A"/>
    <w:rsid w:val="00EE4F91"/>
    <w:rsid w:val="00EE57E3"/>
    <w:rsid w:val="00EE7BE1"/>
    <w:rsid w:val="00F060D5"/>
    <w:rsid w:val="00F41881"/>
    <w:rsid w:val="00F41A86"/>
    <w:rsid w:val="00F9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3920"/>
  <w15:chartTrackingRefBased/>
  <w15:docId w15:val="{E479E364-2315-40F6-B65C-4C43560D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245F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483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54835"/>
  </w:style>
  <w:style w:type="paragraph" w:styleId="Footer">
    <w:name w:val="footer"/>
    <w:basedOn w:val="Normal"/>
    <w:link w:val="FooterChar"/>
    <w:uiPriority w:val="99"/>
    <w:unhideWhenUsed/>
    <w:rsid w:val="0075483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54835"/>
  </w:style>
  <w:style w:type="character" w:styleId="Emphasis">
    <w:name w:val="Emphasis"/>
    <w:basedOn w:val="DefaultParagraphFont"/>
    <w:uiPriority w:val="20"/>
    <w:qFormat/>
    <w:rsid w:val="00754835"/>
    <w:rPr>
      <w:i/>
      <w:iCs/>
    </w:rPr>
  </w:style>
  <w:style w:type="character" w:styleId="Hyperlink">
    <w:name w:val="Hyperlink"/>
    <w:basedOn w:val="DefaultParagraphFont"/>
    <w:uiPriority w:val="99"/>
    <w:unhideWhenUsed/>
    <w:rsid w:val="007135F6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B1E3D"/>
    <w:pPr>
      <w:spacing w:after="0" w:line="240" w:lineRule="auto"/>
    </w:pPr>
  </w:style>
  <w:style w:type="paragraph" w:customStyle="1" w:styleId="Default">
    <w:name w:val="Default"/>
    <w:rsid w:val="00D4505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8629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55496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chemica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Ratchava Kaewthong</cp:lastModifiedBy>
  <cp:revision>9</cp:revision>
  <dcterms:created xsi:type="dcterms:W3CDTF">2023-09-05T10:51:00Z</dcterms:created>
  <dcterms:modified xsi:type="dcterms:W3CDTF">2023-09-08T02:55:00Z</dcterms:modified>
</cp:coreProperties>
</file>